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397D45EF" w:rsidR="00EA61F2" w:rsidRPr="00EA61F2" w:rsidRDefault="00EA61F2">
      <w:pPr>
        <w:rPr>
          <w:b/>
          <w:bCs/>
          <w:sz w:val="28"/>
          <w:szCs w:val="28"/>
        </w:rPr>
      </w:pPr>
      <w:r w:rsidRPr="00EA61F2">
        <w:rPr>
          <w:b/>
          <w:bCs/>
          <w:sz w:val="28"/>
          <w:szCs w:val="28"/>
        </w:rPr>
        <w:t xml:space="preserve">Special Episode – Folk Magician’s Notebook – </w:t>
      </w:r>
      <w:r w:rsidR="007A6276">
        <w:rPr>
          <w:b/>
          <w:bCs/>
          <w:sz w:val="28"/>
          <w:szCs w:val="28"/>
        </w:rPr>
        <w:t>July</w:t>
      </w:r>
      <w:r w:rsidRPr="00EA61F2">
        <w:rPr>
          <w:b/>
          <w:bCs/>
          <w:sz w:val="28"/>
          <w:szCs w:val="28"/>
        </w:rPr>
        <w:t xml:space="preserve"> 202</w:t>
      </w:r>
      <w:r w:rsidR="00A34327">
        <w:rPr>
          <w:b/>
          <w:bCs/>
          <w:sz w:val="28"/>
          <w:szCs w:val="28"/>
        </w:rPr>
        <w:t>2</w:t>
      </w:r>
    </w:p>
    <w:p w14:paraId="4CB049E9" w14:textId="22105493" w:rsidR="00EA61F2" w:rsidRDefault="00EA61F2"/>
    <w:p w14:paraId="27B78496" w14:textId="2A2706B5" w:rsidR="00EA61F2" w:rsidRPr="00A34327" w:rsidRDefault="00EA61F2">
      <w:pPr>
        <w:rPr>
          <w:i/>
          <w:iCs/>
        </w:rPr>
      </w:pPr>
      <w:r w:rsidRPr="00EA61F2">
        <w:rPr>
          <w:i/>
          <w:iCs/>
        </w:rPr>
        <w:t>Please note that any transcription errors below are accidental, and that we are working to always improve the quality of transcripts.</w:t>
      </w:r>
    </w:p>
    <w:p w14:paraId="585A0B72" w14:textId="529CE91D" w:rsidR="00EA61F2" w:rsidRDefault="00EA61F2"/>
    <w:p w14:paraId="2D99BD2F"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https://newworldwitchery.files.wordpress.com/2022/07/special-episode-folk-magicians-notebook-july-2022.mp3</w:t>
      </w:r>
    </w:p>
    <w:p w14:paraId="7DFB8093" w14:textId="77777777" w:rsidR="007A6276" w:rsidRPr="007A6276" w:rsidRDefault="007A6276" w:rsidP="007A6276">
      <w:pPr>
        <w:rPr>
          <w:rFonts w:ascii="Times New Roman" w:eastAsia="Times New Roman" w:hAnsi="Times New Roman" w:cs="Times New Roman"/>
        </w:rPr>
      </w:pPr>
    </w:p>
    <w:p w14:paraId="348072B3"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&lt;rooster crow&gt;</w:t>
      </w:r>
    </w:p>
    <w:p w14:paraId="3EBD1B10"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Hello and welcome to New World Witchery’s Folk Magician’s Notebook episode for July 2022. These are short monthly episodes that will offer a brief overview of folk magical topics and information that might be useful to you over the coming month. As always, we highly recommend you also pick up a copy of a reputable and reliable almanac for folk magic, such as the Witches Almanac, Llewellyn’s Witches’ Datebook, or your local Farmer’s Almanac.</w:t>
      </w:r>
    </w:p>
    <w:p w14:paraId="77C40D13" w14:textId="77777777" w:rsidR="007A6276" w:rsidRPr="007A6276" w:rsidRDefault="007A6276" w:rsidP="007A6276">
      <w:pPr>
        <w:rPr>
          <w:rFonts w:ascii="Times New Roman" w:eastAsia="Times New Roman" w:hAnsi="Times New Roman" w:cs="Times New Roman"/>
        </w:rPr>
      </w:pPr>
    </w:p>
    <w:p w14:paraId="3736910E"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&lt;wolf howl&gt;</w:t>
      </w:r>
    </w:p>
    <w:p w14:paraId="4367A95E"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Let’s </w:t>
      </w:r>
      <w:proofErr w:type="gramStart"/>
      <w:r w:rsidRPr="007A6276">
        <w:rPr>
          <w:rFonts w:ascii="Arial" w:eastAsia="Times New Roman" w:hAnsi="Arial" w:cs="Arial"/>
          <w:color w:val="000000"/>
          <w:sz w:val="22"/>
          <w:szCs w:val="22"/>
        </w:rPr>
        <w:t>take a look</w:t>
      </w:r>
      <w:proofErr w:type="gramEnd"/>
      <w:r w:rsidRPr="007A6276">
        <w:rPr>
          <w:rFonts w:ascii="Arial" w:eastAsia="Times New Roman" w:hAnsi="Arial" w:cs="Arial"/>
          <w:color w:val="000000"/>
          <w:sz w:val="22"/>
          <w:szCs w:val="22"/>
        </w:rPr>
        <w:t xml:space="preserve"> at the moon for July 2022.</w:t>
      </w:r>
    </w:p>
    <w:p w14:paraId="7AD94879" w14:textId="77777777" w:rsidR="007A6276" w:rsidRPr="007A6276" w:rsidRDefault="007A6276" w:rsidP="007A6276">
      <w:pPr>
        <w:spacing w:after="240"/>
        <w:rPr>
          <w:rFonts w:ascii="Times New Roman" w:eastAsia="Times New Roman" w:hAnsi="Times New Roman" w:cs="Times New Roman"/>
        </w:rPr>
      </w:pPr>
    </w:p>
    <w:p w14:paraId="7CBE352D"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Full Moon </w:t>
      </w:r>
      <w:proofErr w:type="gramStart"/>
      <w:r w:rsidRPr="007A6276">
        <w:rPr>
          <w:rFonts w:ascii="Arial" w:eastAsia="Times New Roman" w:hAnsi="Arial" w:cs="Arial"/>
          <w:color w:val="000000"/>
          <w:sz w:val="22"/>
          <w:szCs w:val="22"/>
        </w:rPr>
        <w:t>date(</w:t>
      </w:r>
      <w:proofErr w:type="gramEnd"/>
      <w:r w:rsidRPr="007A6276">
        <w:rPr>
          <w:rFonts w:ascii="Arial" w:eastAsia="Times New Roman" w:hAnsi="Arial" w:cs="Arial"/>
          <w:color w:val="000000"/>
          <w:sz w:val="22"/>
          <w:szCs w:val="22"/>
        </w:rPr>
        <w:t>also the sign it will be in): The July full moon happens on Wednesday, July 13th, in the sign of Capricorn, and is known as the Buck Moon or Thunder Moon</w:t>
      </w:r>
    </w:p>
    <w:p w14:paraId="280AFCDB" w14:textId="77777777" w:rsidR="007A6276" w:rsidRPr="007A6276" w:rsidRDefault="007A6276" w:rsidP="007A6276">
      <w:pPr>
        <w:rPr>
          <w:rFonts w:ascii="Times New Roman" w:eastAsia="Times New Roman" w:hAnsi="Times New Roman" w:cs="Times New Roman"/>
        </w:rPr>
      </w:pPr>
    </w:p>
    <w:p w14:paraId="48931AA0"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New Moon date (also the sign it will be in): The New Moon comes on July 28th in the sign of Leo (which will also be ruling the solar sign at that point)</w:t>
      </w:r>
    </w:p>
    <w:p w14:paraId="4E714763" w14:textId="77777777" w:rsidR="007A6276" w:rsidRPr="007A6276" w:rsidRDefault="007A6276" w:rsidP="007A6276">
      <w:pPr>
        <w:rPr>
          <w:rFonts w:ascii="Times New Roman" w:eastAsia="Times New Roman" w:hAnsi="Times New Roman" w:cs="Times New Roman"/>
        </w:rPr>
      </w:pPr>
    </w:p>
    <w:p w14:paraId="6ACC83F1"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Notable astrological dates:  We start the month transition out of a recent New Moon in Cancer into the bright, bold Leo. It’s not a strong sign for growing, but it is the right time for cultivating and preserving your work by clearing out dead or dying plants and weeds and putting up summer preserves. The first quarter moon on the 6th is in the sign of Libra, making it a good time for working with flowers, especially ones you want to bloom beautifully and big. That can mean planting them or just enriching their soil and pruning them as needed. That goal is reinforced by the full moon in Capricorn, which also brings fruitful flowering. The entire period between the first quarter and the full moon, then, is good for job-related work where you need to shine in the eyes of others, but also be seen as productive. It’s a good time to do work for gaining favor with employers, landlords, banks, and others who have money or resources you need help with, but also good for crafting magic around strengthening community resources–ensuring abundance for all in the months to come. As the moon wanes to the last quarter, it will be in Aries, heading towards Taurus. This is a good time for working with roots and underground crops like onions, garlic, and potatoes, </w:t>
      </w:r>
      <w:proofErr w:type="gramStart"/>
      <w:r w:rsidRPr="007A6276">
        <w:rPr>
          <w:rFonts w:ascii="Arial" w:eastAsia="Times New Roman" w:hAnsi="Arial" w:cs="Arial"/>
          <w:color w:val="000000"/>
          <w:sz w:val="22"/>
          <w:szCs w:val="22"/>
        </w:rPr>
        <w:t>and also</w:t>
      </w:r>
      <w:proofErr w:type="gramEnd"/>
      <w:r w:rsidRPr="007A6276">
        <w:rPr>
          <w:rFonts w:ascii="Arial" w:eastAsia="Times New Roman" w:hAnsi="Arial" w:cs="Arial"/>
          <w:color w:val="000000"/>
          <w:sz w:val="22"/>
          <w:szCs w:val="22"/>
        </w:rPr>
        <w:t xml:space="preserve"> magic involving taking away things like warts or bad influences. July 20th is the Feast Day of St. Elijah the </w:t>
      </w:r>
      <w:proofErr w:type="spellStart"/>
      <w:r w:rsidRPr="007A6276">
        <w:rPr>
          <w:rFonts w:ascii="Arial" w:eastAsia="Times New Roman" w:hAnsi="Arial" w:cs="Arial"/>
          <w:color w:val="000000"/>
          <w:sz w:val="22"/>
          <w:szCs w:val="22"/>
        </w:rPr>
        <w:t>Thunderer</w:t>
      </w:r>
      <w:proofErr w:type="spellEnd"/>
      <w:r w:rsidRPr="007A6276">
        <w:rPr>
          <w:rFonts w:ascii="Arial" w:eastAsia="Times New Roman" w:hAnsi="Arial" w:cs="Arial"/>
          <w:color w:val="000000"/>
          <w:sz w:val="22"/>
          <w:szCs w:val="22"/>
        </w:rPr>
        <w:t xml:space="preserve">, also associated with the Slavic thunder god Perun, and water gathered from storms in the week after this day is thought to have powerful magical properties, including curse-breaking, countering the Evil Eye, and banishment of evil. The New Moon on the 28th brings us back around to Leo, which will be an ideal time to set in motion new plans both in the garden and your life. After you’ve cleared away the bad, you can set in motion the big-picture, long-term goals using magical techniques like spirit contracts, jar spells, or even the more contemporary “vision board” </w:t>
      </w:r>
      <w:r w:rsidRPr="007A6276">
        <w:rPr>
          <w:rFonts w:ascii="Arial" w:eastAsia="Times New Roman" w:hAnsi="Arial" w:cs="Arial"/>
          <w:color w:val="000000"/>
          <w:sz w:val="22"/>
          <w:szCs w:val="22"/>
        </w:rPr>
        <w:lastRenderedPageBreak/>
        <w:t>to maintain far-reaching magics. If you live in the Southern US or Mexico and Central America, the end of the month also brings a meteor shower around the constellation of Aquarius known as the Delta Aquariid shower. Combined with the big-plans energy of Leo around that time, you could always make a whole slew of wishes on the falling stars!</w:t>
      </w:r>
    </w:p>
    <w:p w14:paraId="42EEB2BB"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w:t>
      </w:r>
    </w:p>
    <w:p w14:paraId="5A4B8547" w14:textId="77777777" w:rsidR="007A6276" w:rsidRPr="007A6276" w:rsidRDefault="007A6276" w:rsidP="007A6276">
      <w:pPr>
        <w:rPr>
          <w:rFonts w:ascii="Times New Roman" w:eastAsia="Times New Roman" w:hAnsi="Times New Roman" w:cs="Times New Roman"/>
        </w:rPr>
      </w:pPr>
    </w:p>
    <w:p w14:paraId="1E44CA5D"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&lt;pig noises&gt;</w:t>
      </w:r>
    </w:p>
    <w:p w14:paraId="501415E5"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Now we’ll </w:t>
      </w:r>
      <w:proofErr w:type="gramStart"/>
      <w:r w:rsidRPr="007A6276">
        <w:rPr>
          <w:rFonts w:ascii="Arial" w:eastAsia="Times New Roman" w:hAnsi="Arial" w:cs="Arial"/>
          <w:color w:val="000000"/>
          <w:sz w:val="22"/>
          <w:szCs w:val="22"/>
        </w:rPr>
        <w:t>take a look</w:t>
      </w:r>
      <w:proofErr w:type="gramEnd"/>
      <w:r w:rsidRPr="007A6276">
        <w:rPr>
          <w:rFonts w:ascii="Arial" w:eastAsia="Times New Roman" w:hAnsi="Arial" w:cs="Arial"/>
          <w:color w:val="000000"/>
          <w:sz w:val="22"/>
          <w:szCs w:val="22"/>
        </w:rPr>
        <w:t xml:space="preserve"> at cards, divination, and proverbs for the month.</w:t>
      </w:r>
    </w:p>
    <w:p w14:paraId="2D98D04E" w14:textId="77777777" w:rsidR="007A6276" w:rsidRPr="007A6276" w:rsidRDefault="007A6276" w:rsidP="007A6276">
      <w:pPr>
        <w:rPr>
          <w:rFonts w:ascii="Times New Roman" w:eastAsia="Times New Roman" w:hAnsi="Times New Roman" w:cs="Times New Roman"/>
        </w:rPr>
      </w:pPr>
    </w:p>
    <w:p w14:paraId="5A7BF935"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Card of the month (playing and tarot):  The Seven of Spades - The sevens in my system of cartomancy are “pinnacle” cards, meaning they are a sort of pivot around which all the other cards in that suit spin, and as such their meanings can have some strange twists in relation to the suit more generally. The Spades, for example, are often about loss and negativity. The Seven of Spades represents tears, blood, and war, which seems to fit well initially, but if a Seven of Spades comes up with, say, the Jack or Queen of Diamonds, it may be that there’s unexpectedly good news about a new baby or a wedding coming along, and the “tears” would become tears of joy. The Seven of Spades represents outcomes: the tears that follow a powerful emotion setting in, the blood that flows after a wound is sustained or a life is restored, the battlefield smoldering and shattered after a war campaign. It can feel sorrowful and mournful, but it also means that if you’re seeing it, you’ve likely made it through the worst of what you must endure, or that whatever you need to experience is reaching its crescendo. It’s almost the smell of petrichor–the scent of soil just after a rainstorm–something that humans can smell as well or better than sharks can smell blood. Sometimes we need the storm to get to where we need to be next, after all. </w:t>
      </w:r>
    </w:p>
    <w:p w14:paraId="61143AEC" w14:textId="77777777" w:rsidR="007A6276" w:rsidRPr="007A6276" w:rsidRDefault="007A6276" w:rsidP="007A6276">
      <w:pPr>
        <w:rPr>
          <w:rFonts w:ascii="Times New Roman" w:eastAsia="Times New Roman" w:hAnsi="Times New Roman" w:cs="Times New Roman"/>
        </w:rPr>
      </w:pPr>
    </w:p>
    <w:p w14:paraId="60255350"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Our Tarot Card of the month is The Tower - People often fear this card, because it’s…</w:t>
      </w:r>
      <w:proofErr w:type="spellStart"/>
      <w:proofErr w:type="gramStart"/>
      <w:r w:rsidRPr="007A6276">
        <w:rPr>
          <w:rFonts w:ascii="Arial" w:eastAsia="Times New Roman" w:hAnsi="Arial" w:cs="Arial"/>
          <w:color w:val="000000"/>
          <w:sz w:val="22"/>
          <w:szCs w:val="22"/>
        </w:rPr>
        <w:t>well..</w:t>
      </w:r>
      <w:proofErr w:type="gramEnd"/>
      <w:r w:rsidRPr="007A6276">
        <w:rPr>
          <w:rFonts w:ascii="Arial" w:eastAsia="Times New Roman" w:hAnsi="Arial" w:cs="Arial"/>
          <w:color w:val="000000"/>
          <w:sz w:val="22"/>
          <w:szCs w:val="22"/>
        </w:rPr>
        <w:t>pretty</w:t>
      </w:r>
      <w:proofErr w:type="spellEnd"/>
      <w:r w:rsidRPr="007A6276">
        <w:rPr>
          <w:rFonts w:ascii="Arial" w:eastAsia="Times New Roman" w:hAnsi="Arial" w:cs="Arial"/>
          <w:color w:val="000000"/>
          <w:sz w:val="22"/>
          <w:szCs w:val="22"/>
        </w:rPr>
        <w:t xml:space="preserve"> scary looking. Lightning strikes a monumental tower, shattering it as people go diving from it in a frantic attempt to save themselves. For those of us who lived through events like September 11th, that image resonates strongly and can feel incredibly bleak and dire. The Tower’s significance often does involve cataclysmic change, a violent break from the past, from pride, from everything we’ve valued before. It’s related to the story of the Tower of Babel in biblical folklore, which was destroyed as punishment for human beings trying to assail heaven (or, in other words, trying to get too close to God or the gods, and being struck down out of fear that they might succeed). This card is sometimes read as a “pride goes before a fall” card, and its location in the Tarot deck just after the Devil card (which indicates temptation) can feel like a story about lacking personal discipline and getting comeuppance. But it’s also important to remember that just after the Tower is the Star, a period of rest, recuperation, and reset. The Tower is a hurricane, a blast of stormy events that disrupt the systems that keep us bound (like the humans are often bound on the preceding Devil card). The unshackling can be painful and scary, but once we’ve escaped the brunt of the storm, we get the chance to start anew. We can harness the chaotic, disruptive power of a Tower scenario to initiate changes we want to see in our world–a break from the past and a commitment to a new way of doing things. It’s important to remember that people respond strongly to fear, so tempering any use of the Tower’s meaning with compassion is crucial to getting to that next, Star-</w:t>
      </w:r>
      <w:proofErr w:type="spellStart"/>
      <w:r w:rsidRPr="007A6276">
        <w:rPr>
          <w:rFonts w:ascii="Arial" w:eastAsia="Times New Roman" w:hAnsi="Arial" w:cs="Arial"/>
          <w:color w:val="000000"/>
          <w:sz w:val="22"/>
          <w:szCs w:val="22"/>
        </w:rPr>
        <w:t>ry</w:t>
      </w:r>
      <w:proofErr w:type="spellEnd"/>
      <w:r w:rsidRPr="007A6276">
        <w:rPr>
          <w:rFonts w:ascii="Arial" w:eastAsia="Times New Roman" w:hAnsi="Arial" w:cs="Arial"/>
          <w:color w:val="000000"/>
          <w:sz w:val="22"/>
          <w:szCs w:val="22"/>
        </w:rPr>
        <w:t xml:space="preserve"> phase. </w:t>
      </w:r>
    </w:p>
    <w:p w14:paraId="12FA0D44" w14:textId="77777777" w:rsidR="007A6276" w:rsidRPr="007A6276" w:rsidRDefault="007A6276" w:rsidP="007A6276">
      <w:pPr>
        <w:rPr>
          <w:rFonts w:ascii="Times New Roman" w:eastAsia="Times New Roman" w:hAnsi="Times New Roman" w:cs="Times New Roman"/>
        </w:rPr>
      </w:pPr>
    </w:p>
    <w:p w14:paraId="1DDB9E15"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Folk divination method of the month:  Using weather to predict…weather! There are lots of ways of predicting weather (and other events) using the current state of the sky or atmosphere. Plenty of people have heard the saying “red sky at night, sailors (or shepherd’s) delight, red sky at morning, sailors (or shepherds) take warning.” It’s even cited in Shakespeare and the Bible as an authoritative way of predicting when storms come, following a reddish hue to the sky in the </w:t>
      </w:r>
      <w:r w:rsidRPr="007A6276">
        <w:rPr>
          <w:rFonts w:ascii="Arial" w:eastAsia="Times New Roman" w:hAnsi="Arial" w:cs="Arial"/>
          <w:color w:val="000000"/>
          <w:sz w:val="22"/>
          <w:szCs w:val="22"/>
        </w:rPr>
        <w:lastRenderedPageBreak/>
        <w:t xml:space="preserve">morning (which can indicate a change in pressure systems coming from the west and thus a storm </w:t>
      </w:r>
      <w:proofErr w:type="gramStart"/>
      <w:r w:rsidRPr="007A6276">
        <w:rPr>
          <w:rFonts w:ascii="Arial" w:eastAsia="Times New Roman" w:hAnsi="Arial" w:cs="Arial"/>
          <w:color w:val="000000"/>
          <w:sz w:val="22"/>
          <w:szCs w:val="22"/>
        </w:rPr>
        <w:t>rising up</w:t>
      </w:r>
      <w:proofErr w:type="gramEnd"/>
      <w:r w:rsidRPr="007A6276">
        <w:rPr>
          <w:rFonts w:ascii="Arial" w:eastAsia="Times New Roman" w:hAnsi="Arial" w:cs="Arial"/>
          <w:color w:val="000000"/>
          <w:sz w:val="22"/>
          <w:szCs w:val="22"/>
        </w:rPr>
        <w:t xml:space="preserve">) and moving towards you west-to-east. </w:t>
      </w:r>
      <w:proofErr w:type="gramStart"/>
      <w:r w:rsidRPr="007A6276">
        <w:rPr>
          <w:rFonts w:ascii="Arial" w:eastAsia="Times New Roman" w:hAnsi="Arial" w:cs="Arial"/>
          <w:color w:val="000000"/>
          <w:sz w:val="22"/>
          <w:szCs w:val="22"/>
        </w:rPr>
        <w:t>Similarly</w:t>
      </w:r>
      <w:proofErr w:type="gramEnd"/>
      <w:r w:rsidRPr="007A6276">
        <w:rPr>
          <w:rFonts w:ascii="Arial" w:eastAsia="Times New Roman" w:hAnsi="Arial" w:cs="Arial"/>
          <w:color w:val="000000"/>
          <w:sz w:val="22"/>
          <w:szCs w:val="22"/>
        </w:rPr>
        <w:t xml:space="preserve"> a rainbow in the west can mean a storm heading your way, while a rainbow in the east means the storm is past. Cloudy conditions at night usually mean a warm day to follow, while two layers of clouds moving in different directions can mean violent storms coming soon. The high atmospheric condition that makes altocumulus clouds look like fish scales has led to them being described as “mackerel skies,” and there’s a phrase for that one, too: “mackerel skies and mare’s tails mean tall ships carry short sails.” This means that seeing those fish-scale skies and wispy </w:t>
      </w:r>
      <w:proofErr w:type="gramStart"/>
      <w:r w:rsidRPr="007A6276">
        <w:rPr>
          <w:rFonts w:ascii="Arial" w:eastAsia="Times New Roman" w:hAnsi="Arial" w:cs="Arial"/>
          <w:color w:val="000000"/>
          <w:sz w:val="22"/>
          <w:szCs w:val="22"/>
        </w:rPr>
        <w:t>horse hair</w:t>
      </w:r>
      <w:proofErr w:type="gramEnd"/>
      <w:r w:rsidRPr="007A6276">
        <w:rPr>
          <w:rFonts w:ascii="Arial" w:eastAsia="Times New Roman" w:hAnsi="Arial" w:cs="Arial"/>
          <w:color w:val="000000"/>
          <w:sz w:val="22"/>
          <w:szCs w:val="22"/>
        </w:rPr>
        <w:t xml:space="preserve"> like clouds among them will lead to windy, stormy conditions in the next few days. A bright, crisp moon can mean dry clear conditions that will be replaced by rains soon, as can seeing a “ring” around the moon. Your eyes aren’t the only way to use weather predicting signs! Your nose can </w:t>
      </w:r>
      <w:proofErr w:type="gramStart"/>
      <w:r w:rsidRPr="007A6276">
        <w:rPr>
          <w:rFonts w:ascii="Arial" w:eastAsia="Times New Roman" w:hAnsi="Arial" w:cs="Arial"/>
          <w:color w:val="000000"/>
          <w:sz w:val="22"/>
          <w:szCs w:val="22"/>
        </w:rPr>
        <w:t>actually be</w:t>
      </w:r>
      <w:proofErr w:type="gramEnd"/>
      <w:r w:rsidRPr="007A6276">
        <w:rPr>
          <w:rFonts w:ascii="Arial" w:eastAsia="Times New Roman" w:hAnsi="Arial" w:cs="Arial"/>
          <w:color w:val="000000"/>
          <w:sz w:val="22"/>
          <w:szCs w:val="22"/>
        </w:rPr>
        <w:t xml:space="preserve"> just as powerful! If you suddenly start smelling wet soil or flowers smell sweeter or stronger, it probably means rain coming soon, too. </w:t>
      </w:r>
    </w:p>
    <w:p w14:paraId="0D4C3DD6" w14:textId="77777777" w:rsidR="007A6276" w:rsidRPr="007A6276" w:rsidRDefault="007A6276" w:rsidP="007A6276">
      <w:pPr>
        <w:spacing w:after="240"/>
        <w:rPr>
          <w:rFonts w:ascii="Times New Roman" w:eastAsia="Times New Roman" w:hAnsi="Times New Roman" w:cs="Times New Roman"/>
        </w:rPr>
      </w:pPr>
    </w:p>
    <w:p w14:paraId="40ECE2AE"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Witch’s proverb of the month: The drop wears the stone not by force, but by constant falling (Ovid)</w:t>
      </w:r>
    </w:p>
    <w:p w14:paraId="5AC0FFEE" w14:textId="77777777" w:rsidR="007A6276" w:rsidRPr="007A6276" w:rsidRDefault="007A6276" w:rsidP="007A6276">
      <w:pPr>
        <w:rPr>
          <w:rFonts w:ascii="Times New Roman" w:eastAsia="Times New Roman" w:hAnsi="Times New Roman" w:cs="Times New Roman"/>
        </w:rPr>
      </w:pPr>
    </w:p>
    <w:p w14:paraId="39273BAE"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&lt;cow lowing&gt;</w:t>
      </w:r>
    </w:p>
    <w:p w14:paraId="31296378" w14:textId="77777777" w:rsidR="007A6276" w:rsidRPr="007A6276" w:rsidRDefault="007A6276" w:rsidP="007A6276">
      <w:pPr>
        <w:rPr>
          <w:rFonts w:ascii="Times New Roman" w:eastAsia="Times New Roman" w:hAnsi="Times New Roman" w:cs="Times New Roman"/>
        </w:rPr>
      </w:pPr>
    </w:p>
    <w:p w14:paraId="1BD9C398"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Folktale: Three tales of Elijah from Jewish Folklore</w:t>
      </w:r>
    </w:p>
    <w:p w14:paraId="0C315F43"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“Elijah the Slave”</w:t>
      </w:r>
    </w:p>
    <w:p w14:paraId="5D2033ED"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A poor man, the father of a family, in his distress once prayed to God: "O Lord of the world, </w:t>
      </w:r>
      <w:proofErr w:type="gramStart"/>
      <w:r w:rsidRPr="007A6276">
        <w:rPr>
          <w:rFonts w:ascii="Arial" w:eastAsia="Times New Roman" w:hAnsi="Arial" w:cs="Arial"/>
          <w:color w:val="000000"/>
          <w:sz w:val="22"/>
          <w:szCs w:val="22"/>
        </w:rPr>
        <w:t>Thou</w:t>
      </w:r>
      <w:proofErr w:type="gramEnd"/>
      <w:r w:rsidRPr="007A6276">
        <w:rPr>
          <w:rFonts w:ascii="Arial" w:eastAsia="Times New Roman" w:hAnsi="Arial" w:cs="Arial"/>
          <w:color w:val="000000"/>
          <w:sz w:val="22"/>
          <w:szCs w:val="22"/>
        </w:rPr>
        <w:t xml:space="preserve"> </w:t>
      </w:r>
      <w:proofErr w:type="spellStart"/>
      <w:r w:rsidRPr="007A6276">
        <w:rPr>
          <w:rFonts w:ascii="Arial" w:eastAsia="Times New Roman" w:hAnsi="Arial" w:cs="Arial"/>
          <w:color w:val="000000"/>
          <w:sz w:val="22"/>
          <w:szCs w:val="22"/>
        </w:rPr>
        <w:t>knowest</w:t>
      </w:r>
      <w:proofErr w:type="spellEnd"/>
      <w:r w:rsidRPr="007A6276">
        <w:rPr>
          <w:rFonts w:ascii="Arial" w:eastAsia="Times New Roman" w:hAnsi="Arial" w:cs="Arial"/>
          <w:color w:val="000000"/>
          <w:sz w:val="22"/>
          <w:szCs w:val="22"/>
        </w:rPr>
        <w:t>, there is none to whom I can tell my tale of woe, none who will have pity upon me. I have neither brother nor kinsman nor friend, and my starving little ones are crying with hunger. Then do Thou have mercy and be compassionate, or let death come and put an end to our suffering." His words found a hearing with God, for, as he finished, Elijah stood before the poor man, and sympathetically inquired why he was weeping. When the prophet had heard the tale of his troubles, he said: "Take me and sell me as a slave; the proceeds will suffice for thy needs." At first the poor man refused to accept the sacrifice, but finally yielded, and Elijah was sold to a prince for eighty denarii. This sum formed the nucleus of the fortune which the poor man amassed and enjoyed until the end of his days. The prince who had purchased Elijah intended to build a palace, and he rejoiced to hear that his new slave was an architect. He promised Elijah liberty if within six months he completed the edifice. After nightfall of the same day, Elijah offered a prayer, and instantaneously the palace stood in its place in complete perfection. Elijah disappeared. The next morning the prince was not a little astonished to see the palace finished. But when he sought his slave to reward him, and sought him in vain, he realized that he had had dealings with an angel. Elijah meantime repaired to the man who had sold him, and related his story to him, that he might know he had not cheated the purchaser out of his price; on the contrary, he had enriched him, since the palace was worth a hundred times more than the money paid for the pretended slave.</w:t>
      </w:r>
    </w:p>
    <w:p w14:paraId="3774F9D8" w14:textId="77777777" w:rsidR="007A6276" w:rsidRPr="007A6276" w:rsidRDefault="007A6276" w:rsidP="007A6276">
      <w:pPr>
        <w:rPr>
          <w:rFonts w:ascii="Times New Roman" w:eastAsia="Times New Roman" w:hAnsi="Times New Roman" w:cs="Times New Roman"/>
        </w:rPr>
      </w:pPr>
    </w:p>
    <w:p w14:paraId="1DA198C8"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“Elijah and the Two Shekels”</w:t>
      </w:r>
    </w:p>
    <w:p w14:paraId="5B6EE4CE"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In the form of an Arabian man, Elijah appeared before a very poor man, whose piety </w:t>
      </w:r>
      <w:proofErr w:type="spellStart"/>
      <w:r w:rsidRPr="007A6276">
        <w:rPr>
          <w:rFonts w:ascii="Arial" w:eastAsia="Times New Roman" w:hAnsi="Arial" w:cs="Arial"/>
          <w:color w:val="000000"/>
          <w:sz w:val="22"/>
          <w:szCs w:val="22"/>
        </w:rPr>
        <w:t>equalled</w:t>
      </w:r>
      <w:proofErr w:type="spellEnd"/>
      <w:r w:rsidRPr="007A6276">
        <w:rPr>
          <w:rFonts w:ascii="Arial" w:eastAsia="Times New Roman" w:hAnsi="Arial" w:cs="Arial"/>
          <w:color w:val="000000"/>
          <w:sz w:val="22"/>
          <w:szCs w:val="22"/>
        </w:rPr>
        <w:t xml:space="preserve"> his poverty. And </w:t>
      </w:r>
      <w:proofErr w:type="gramStart"/>
      <w:r w:rsidRPr="007A6276">
        <w:rPr>
          <w:rFonts w:ascii="Arial" w:eastAsia="Times New Roman" w:hAnsi="Arial" w:cs="Arial"/>
          <w:color w:val="000000"/>
          <w:sz w:val="22"/>
          <w:szCs w:val="22"/>
        </w:rPr>
        <w:t>so</w:t>
      </w:r>
      <w:proofErr w:type="gramEnd"/>
      <w:r w:rsidRPr="007A6276">
        <w:rPr>
          <w:rFonts w:ascii="Arial" w:eastAsia="Times New Roman" w:hAnsi="Arial" w:cs="Arial"/>
          <w:color w:val="000000"/>
          <w:sz w:val="22"/>
          <w:szCs w:val="22"/>
        </w:rPr>
        <w:t xml:space="preserve"> the prophet gave him two shekels. These two coins he multiplied, and they brought him such good fortune that he attained great wealth. But in his zeal to gather worldly treasures, he had no time for deeds of piety and charity. Elijah again appeared before him and took away the two shekels. In a short </w:t>
      </w:r>
      <w:proofErr w:type="gramStart"/>
      <w:r w:rsidRPr="007A6276">
        <w:rPr>
          <w:rFonts w:ascii="Arial" w:eastAsia="Times New Roman" w:hAnsi="Arial" w:cs="Arial"/>
          <w:color w:val="000000"/>
          <w:sz w:val="22"/>
          <w:szCs w:val="22"/>
        </w:rPr>
        <w:t>time</w:t>
      </w:r>
      <w:proofErr w:type="gramEnd"/>
      <w:r w:rsidRPr="007A6276">
        <w:rPr>
          <w:rFonts w:ascii="Arial" w:eastAsia="Times New Roman" w:hAnsi="Arial" w:cs="Arial"/>
          <w:color w:val="000000"/>
          <w:sz w:val="22"/>
          <w:szCs w:val="22"/>
        </w:rPr>
        <w:t xml:space="preserve"> the man was as poor as before. Then, a third time Elijah came to him. The man was crying bitterly and complaining of his misfortune, and the prophet said: "I shall make you rich once more, if you </w:t>
      </w:r>
      <w:proofErr w:type="gramStart"/>
      <w:r w:rsidRPr="007A6276">
        <w:rPr>
          <w:rFonts w:ascii="Arial" w:eastAsia="Times New Roman" w:hAnsi="Arial" w:cs="Arial"/>
          <w:color w:val="000000"/>
          <w:sz w:val="22"/>
          <w:szCs w:val="22"/>
        </w:rPr>
        <w:t>will promise</w:t>
      </w:r>
      <w:proofErr w:type="gramEnd"/>
      <w:r w:rsidRPr="007A6276">
        <w:rPr>
          <w:rFonts w:ascii="Arial" w:eastAsia="Times New Roman" w:hAnsi="Arial" w:cs="Arial"/>
          <w:color w:val="000000"/>
          <w:sz w:val="22"/>
          <w:szCs w:val="22"/>
        </w:rPr>
        <w:t xml:space="preserve"> me under oath that you will </w:t>
      </w:r>
      <w:r w:rsidRPr="007A6276">
        <w:rPr>
          <w:rFonts w:ascii="Arial" w:eastAsia="Times New Roman" w:hAnsi="Arial" w:cs="Arial"/>
          <w:color w:val="000000"/>
          <w:sz w:val="22"/>
          <w:szCs w:val="22"/>
        </w:rPr>
        <w:lastRenderedPageBreak/>
        <w:t>not let wealth ruin your character." He promised, the two shekels were restored to him, and again he eventually regained his wealth, this time ensuring to be generous to the poor and care for those who needed his aid. And so, he remained in possession of his wealth for all time, because his piety was not curtailed by his riches.</w:t>
      </w:r>
    </w:p>
    <w:p w14:paraId="484C9CDC" w14:textId="77777777" w:rsidR="007A6276" w:rsidRPr="007A6276" w:rsidRDefault="007A6276" w:rsidP="007A6276">
      <w:pPr>
        <w:rPr>
          <w:rFonts w:ascii="Times New Roman" w:eastAsia="Times New Roman" w:hAnsi="Times New Roman" w:cs="Times New Roman"/>
        </w:rPr>
      </w:pPr>
    </w:p>
    <w:p w14:paraId="3E2A7E96"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“Elijah, the Widow, and the Oil”</w:t>
      </w:r>
    </w:p>
    <w:p w14:paraId="7F471216"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Elijah came to the home of a recent widow, who told him, “Your servant my husband is dead, and you know that your servant feared the Lord. And the creditor is coming to take my two sons to be his slaves.”</w:t>
      </w:r>
    </w:p>
    <w:p w14:paraId="648DCEC6" w14:textId="77777777" w:rsidR="007A6276" w:rsidRPr="007A6276" w:rsidRDefault="007A6276" w:rsidP="007A6276">
      <w:pPr>
        <w:rPr>
          <w:rFonts w:ascii="Times New Roman" w:eastAsia="Times New Roman" w:hAnsi="Times New Roman" w:cs="Times New Roman"/>
        </w:rPr>
      </w:pPr>
    </w:p>
    <w:p w14:paraId="2F427AA4" w14:textId="77777777" w:rsidR="007A6276" w:rsidRPr="007A6276" w:rsidRDefault="007A6276" w:rsidP="007A6276">
      <w:pPr>
        <w:rPr>
          <w:rFonts w:ascii="Times New Roman" w:eastAsia="Times New Roman" w:hAnsi="Times New Roman" w:cs="Times New Roman"/>
        </w:rPr>
      </w:pPr>
      <w:proofErr w:type="gramStart"/>
      <w:r w:rsidRPr="007A6276">
        <w:rPr>
          <w:rFonts w:ascii="Arial" w:eastAsia="Times New Roman" w:hAnsi="Arial" w:cs="Arial"/>
          <w:color w:val="000000"/>
          <w:sz w:val="22"/>
          <w:szCs w:val="22"/>
        </w:rPr>
        <w:t>So</w:t>
      </w:r>
      <w:proofErr w:type="gramEnd"/>
      <w:r w:rsidRPr="007A6276">
        <w:rPr>
          <w:rFonts w:ascii="Arial" w:eastAsia="Times New Roman" w:hAnsi="Arial" w:cs="Arial"/>
          <w:color w:val="000000"/>
          <w:sz w:val="22"/>
          <w:szCs w:val="22"/>
        </w:rPr>
        <w:t xml:space="preserve"> Elisha said to her, “What shall I do for you? Tell me, what do you have in the house?” And she said, “Your maidservant has nothing in the house but a jar of oil.”</w:t>
      </w:r>
    </w:p>
    <w:p w14:paraId="2467B0F5" w14:textId="77777777" w:rsidR="007A6276" w:rsidRPr="007A6276" w:rsidRDefault="007A6276" w:rsidP="007A6276">
      <w:pPr>
        <w:rPr>
          <w:rFonts w:ascii="Times New Roman" w:eastAsia="Times New Roman" w:hAnsi="Times New Roman" w:cs="Times New Roman"/>
        </w:rPr>
      </w:pPr>
    </w:p>
    <w:p w14:paraId="38FC7681"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Then Elijah said, “Go, borrow vessels from everywhere, from all your neighbors—empty vessels; do not gather just a few. And when you have come in, you shall shut the door behind you and your sons; then pour it into all those </w:t>
      </w:r>
      <w:proofErr w:type="gramStart"/>
      <w:r w:rsidRPr="007A6276">
        <w:rPr>
          <w:rFonts w:ascii="Arial" w:eastAsia="Times New Roman" w:hAnsi="Arial" w:cs="Arial"/>
          <w:color w:val="000000"/>
          <w:sz w:val="22"/>
          <w:szCs w:val="22"/>
        </w:rPr>
        <w:t>vessels, and</w:t>
      </w:r>
      <w:proofErr w:type="gramEnd"/>
      <w:r w:rsidRPr="007A6276">
        <w:rPr>
          <w:rFonts w:ascii="Arial" w:eastAsia="Times New Roman" w:hAnsi="Arial" w:cs="Arial"/>
          <w:color w:val="000000"/>
          <w:sz w:val="22"/>
          <w:szCs w:val="22"/>
        </w:rPr>
        <w:t xml:space="preserve"> set aside the full ones.”</w:t>
      </w:r>
    </w:p>
    <w:p w14:paraId="485B01FD" w14:textId="77777777" w:rsidR="007A6276" w:rsidRPr="007A6276" w:rsidRDefault="007A6276" w:rsidP="007A6276">
      <w:pPr>
        <w:rPr>
          <w:rFonts w:ascii="Times New Roman" w:eastAsia="Times New Roman" w:hAnsi="Times New Roman" w:cs="Times New Roman"/>
        </w:rPr>
      </w:pPr>
    </w:p>
    <w:p w14:paraId="6668198E" w14:textId="77777777" w:rsidR="007A6276" w:rsidRPr="007A6276" w:rsidRDefault="007A6276" w:rsidP="007A6276">
      <w:pPr>
        <w:rPr>
          <w:rFonts w:ascii="Times New Roman" w:eastAsia="Times New Roman" w:hAnsi="Times New Roman" w:cs="Times New Roman"/>
        </w:rPr>
      </w:pPr>
      <w:proofErr w:type="gramStart"/>
      <w:r w:rsidRPr="007A6276">
        <w:rPr>
          <w:rFonts w:ascii="Arial" w:eastAsia="Times New Roman" w:hAnsi="Arial" w:cs="Arial"/>
          <w:color w:val="000000"/>
          <w:sz w:val="22"/>
          <w:szCs w:val="22"/>
        </w:rPr>
        <w:t>So</w:t>
      </w:r>
      <w:proofErr w:type="gramEnd"/>
      <w:r w:rsidRPr="007A6276">
        <w:rPr>
          <w:rFonts w:ascii="Arial" w:eastAsia="Times New Roman" w:hAnsi="Arial" w:cs="Arial"/>
          <w:color w:val="000000"/>
          <w:sz w:val="22"/>
          <w:szCs w:val="22"/>
        </w:rPr>
        <w:t xml:space="preserve"> she went from him and shut the door behind her and her sons, who brought the vessels to her; and she poured it out. Now it came to pass, when the vessels were full, that she said to her son, “Bring me another vessel.”</w:t>
      </w:r>
    </w:p>
    <w:p w14:paraId="42A943D6" w14:textId="77777777" w:rsidR="007A6276" w:rsidRPr="007A6276" w:rsidRDefault="007A6276" w:rsidP="007A6276">
      <w:pPr>
        <w:rPr>
          <w:rFonts w:ascii="Times New Roman" w:eastAsia="Times New Roman" w:hAnsi="Times New Roman" w:cs="Times New Roman"/>
        </w:rPr>
      </w:pPr>
    </w:p>
    <w:p w14:paraId="729C4E1E"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And he said to her, “There is not another vessel.” </w:t>
      </w:r>
      <w:proofErr w:type="gramStart"/>
      <w:r w:rsidRPr="007A6276">
        <w:rPr>
          <w:rFonts w:ascii="Arial" w:eastAsia="Times New Roman" w:hAnsi="Arial" w:cs="Arial"/>
          <w:color w:val="000000"/>
          <w:sz w:val="22"/>
          <w:szCs w:val="22"/>
        </w:rPr>
        <w:t>So</w:t>
      </w:r>
      <w:proofErr w:type="gramEnd"/>
      <w:r w:rsidRPr="007A6276">
        <w:rPr>
          <w:rFonts w:ascii="Arial" w:eastAsia="Times New Roman" w:hAnsi="Arial" w:cs="Arial"/>
          <w:color w:val="000000"/>
          <w:sz w:val="22"/>
          <w:szCs w:val="22"/>
        </w:rPr>
        <w:t xml:space="preserve"> the oil ceased. Then she came and told the man of God. And he said, “Go, sell the oil and pay your debt; and you and your sons live on the rest.”</w:t>
      </w:r>
    </w:p>
    <w:p w14:paraId="716DCBE2" w14:textId="77777777" w:rsidR="007A6276" w:rsidRPr="007A6276" w:rsidRDefault="007A6276" w:rsidP="007A6276">
      <w:pPr>
        <w:spacing w:after="240"/>
        <w:rPr>
          <w:rFonts w:ascii="Times New Roman" w:eastAsia="Times New Roman" w:hAnsi="Times New Roman" w:cs="Times New Roman"/>
        </w:rPr>
      </w:pPr>
      <w:r w:rsidRPr="007A6276">
        <w:rPr>
          <w:rFonts w:ascii="Times New Roman" w:eastAsia="Times New Roman" w:hAnsi="Times New Roman" w:cs="Times New Roman"/>
        </w:rPr>
        <w:br/>
      </w:r>
    </w:p>
    <w:p w14:paraId="1C338807"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Discussion point: </w:t>
      </w:r>
    </w:p>
    <w:p w14:paraId="7FF62FCF"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These stories center on Elijah as a sort of wealth-bringer, someone who rewards hard work and goodness with financial security. Yet under that message are other important points. In the first tale, Elijah’s acts enrich not only the poor man but the wealthy patron as well. Yet Elijah must be sold as a slave and his construction of the palace is miraculous–almost like the work of djinn in tales like “Aladdin” in the Thousand and One Nights. In the second tale, the two shekels are a small beginning that grows, but importantly they are also the point of vulnerability. They are a magic charm upon which wealth is built or lost. When they are taken away, they drain away all the wealth with them until the man agrees to act more compassionately. In the final story, Elijah asks the widow what she has already, and then multiplies that to save her sons from slavery.</w:t>
      </w:r>
    </w:p>
    <w:p w14:paraId="22950C0A" w14:textId="77777777" w:rsidR="007A6276" w:rsidRPr="007A6276" w:rsidRDefault="007A6276" w:rsidP="007A6276">
      <w:pPr>
        <w:rPr>
          <w:rFonts w:ascii="Times New Roman" w:eastAsia="Times New Roman" w:hAnsi="Times New Roman" w:cs="Times New Roman"/>
        </w:rPr>
      </w:pPr>
    </w:p>
    <w:p w14:paraId="4AFBAE94"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It can be easy to get tied up in concepts like “health and wealth” morality–a number of people become very invested in the story that their deity of choice rewards their “good” life with material gain, for example, and that poverty must somehow be indicative of poor character. Yet in </w:t>
      </w:r>
      <w:proofErr w:type="gramStart"/>
      <w:r w:rsidRPr="007A6276">
        <w:rPr>
          <w:rFonts w:ascii="Arial" w:eastAsia="Times New Roman" w:hAnsi="Arial" w:cs="Arial"/>
          <w:color w:val="000000"/>
          <w:sz w:val="22"/>
          <w:szCs w:val="22"/>
        </w:rPr>
        <w:t>both of these</w:t>
      </w:r>
      <w:proofErr w:type="gramEnd"/>
      <w:r w:rsidRPr="007A6276">
        <w:rPr>
          <w:rFonts w:ascii="Arial" w:eastAsia="Times New Roman" w:hAnsi="Arial" w:cs="Arial"/>
          <w:color w:val="000000"/>
          <w:sz w:val="22"/>
          <w:szCs w:val="22"/>
        </w:rPr>
        <w:t xml:space="preserve"> stories, we see that poverty is a condition of need at the outset, not something caused by any immoral behavior. While the second story does explicitly tie good deeds to keeping wealth, it is also illustrating the point that material things are fleeting, and that the whims of gods, prophets, wizards, and more can take things away from us just as easily as we can gain from them. </w:t>
      </w:r>
    </w:p>
    <w:p w14:paraId="34654087" w14:textId="77777777" w:rsidR="007A6276" w:rsidRPr="007A6276" w:rsidRDefault="007A6276" w:rsidP="007A6276">
      <w:pPr>
        <w:rPr>
          <w:rFonts w:ascii="Times New Roman" w:eastAsia="Times New Roman" w:hAnsi="Times New Roman" w:cs="Times New Roman"/>
        </w:rPr>
      </w:pPr>
    </w:p>
    <w:p w14:paraId="2B694FF0"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Tying wealth to morality is a risky venture. While Elijah does wonderful things in stories like these, but the tides of fortune can shift quickly. Why are the people in these stories in poverty at all? Because their communities are not seeing their needs, not caring for them. Some people </w:t>
      </w:r>
      <w:r w:rsidRPr="007A6276">
        <w:rPr>
          <w:rFonts w:ascii="Arial" w:eastAsia="Times New Roman" w:hAnsi="Arial" w:cs="Arial"/>
          <w:color w:val="000000"/>
          <w:sz w:val="22"/>
          <w:szCs w:val="22"/>
        </w:rPr>
        <w:lastRenderedPageBreak/>
        <w:t xml:space="preserve">may read these stories as reinforcing stories about leading a good life to get a just reward. I see in them an indictment of a world that allows poverty to exist. Elijah makes abundance from small things. He stops and spends time with those who need </w:t>
      </w:r>
      <w:proofErr w:type="gramStart"/>
      <w:r w:rsidRPr="007A6276">
        <w:rPr>
          <w:rFonts w:ascii="Arial" w:eastAsia="Times New Roman" w:hAnsi="Arial" w:cs="Arial"/>
          <w:color w:val="000000"/>
          <w:sz w:val="22"/>
          <w:szCs w:val="22"/>
        </w:rPr>
        <w:t>him, and</w:t>
      </w:r>
      <w:proofErr w:type="gramEnd"/>
      <w:r w:rsidRPr="007A6276">
        <w:rPr>
          <w:rFonts w:ascii="Arial" w:eastAsia="Times New Roman" w:hAnsi="Arial" w:cs="Arial"/>
          <w:color w:val="000000"/>
          <w:sz w:val="22"/>
          <w:szCs w:val="22"/>
        </w:rPr>
        <w:t xml:space="preserve"> offers his skills to help them. I do not see him as someone who clucks his tongue about the failed morality of a poor father or a widow, or even a man who starts with just two shekels to rub together. Instead, he makes the point that poverty is not a moral condition, unless you are wealthy and do nothing to help alleviate it. Wealth is meant to be shared, even little by little, so that it can multiply goodness in the world.</w:t>
      </w:r>
    </w:p>
    <w:p w14:paraId="022C7C50" w14:textId="77777777" w:rsidR="007A6276" w:rsidRPr="007A6276" w:rsidRDefault="007A6276" w:rsidP="007A6276">
      <w:pPr>
        <w:rPr>
          <w:rFonts w:ascii="Times New Roman" w:eastAsia="Times New Roman" w:hAnsi="Times New Roman" w:cs="Times New Roman"/>
        </w:rPr>
      </w:pPr>
    </w:p>
    <w:p w14:paraId="7FA9BF88"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That’s one of the reasons I think that many money spells ask you to spend the coins or dollars you dress with oil or keep in a money bowl. You have to find things to do with that money, and sometimes that’s making sure someone has a meal that might not have had one that </w:t>
      </w:r>
      <w:proofErr w:type="gramStart"/>
      <w:r w:rsidRPr="007A6276">
        <w:rPr>
          <w:rFonts w:ascii="Arial" w:eastAsia="Times New Roman" w:hAnsi="Arial" w:cs="Arial"/>
          <w:color w:val="000000"/>
          <w:sz w:val="22"/>
          <w:szCs w:val="22"/>
        </w:rPr>
        <w:t>day, or</w:t>
      </w:r>
      <w:proofErr w:type="gramEnd"/>
      <w:r w:rsidRPr="007A6276">
        <w:rPr>
          <w:rFonts w:ascii="Arial" w:eastAsia="Times New Roman" w:hAnsi="Arial" w:cs="Arial"/>
          <w:color w:val="000000"/>
          <w:sz w:val="22"/>
          <w:szCs w:val="22"/>
        </w:rPr>
        <w:t xml:space="preserve"> helping to pay for some bus fare. The storms and lightning come for everyone in life, after all, and if we’re going to be there to pick up the pieces after, we need others to help us–and so we help others. We use magic against oppression, on behalf of those who have less (including ourselves, of course). We multiply blessings. </w:t>
      </w:r>
    </w:p>
    <w:p w14:paraId="2E25C6A3" w14:textId="46C07A2B" w:rsidR="007A6276" w:rsidRPr="007A6276" w:rsidRDefault="007A6276" w:rsidP="007A6276">
      <w:pPr>
        <w:spacing w:after="240"/>
        <w:rPr>
          <w:rFonts w:ascii="Times New Roman" w:eastAsia="Times New Roman" w:hAnsi="Times New Roman" w:cs="Times New Roman"/>
        </w:rPr>
      </w:pPr>
      <w:r w:rsidRPr="007A6276">
        <w:rPr>
          <w:rFonts w:ascii="Times New Roman" w:eastAsia="Times New Roman" w:hAnsi="Times New Roman" w:cs="Times New Roman"/>
        </w:rPr>
        <w:br/>
      </w:r>
    </w:p>
    <w:p w14:paraId="7A4219ED"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&lt;cat meowing&gt;</w:t>
      </w:r>
    </w:p>
    <w:p w14:paraId="54E99A93"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We’ll finish up our Notebook entry with a little charm or craft each month to add a practical element to your work. This time…</w:t>
      </w:r>
    </w:p>
    <w:p w14:paraId="20DBCE73" w14:textId="77777777" w:rsidR="007A6276" w:rsidRPr="007A6276" w:rsidRDefault="007A6276" w:rsidP="007A6276">
      <w:pPr>
        <w:rPr>
          <w:rFonts w:ascii="Times New Roman" w:eastAsia="Times New Roman" w:hAnsi="Times New Roman" w:cs="Times New Roman"/>
        </w:rPr>
      </w:pPr>
    </w:p>
    <w:p w14:paraId="2B8BCB79"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Charm or Craft: </w:t>
      </w:r>
    </w:p>
    <w:p w14:paraId="2D09B58D"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Anti-storm charms - One we’ve talked a lot about on the show is using a knife/axe blade for an oncoming storm by driving it into the ground with the blade facing into the wind, which supposedly cuts the storm’s power.</w:t>
      </w:r>
    </w:p>
    <w:p w14:paraId="6886BED5"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 Keeping oak branches and acorns in your home is thought to help lightning-proof the building (and there’s even some evidence that 19th and 20th century folks in England made their pull-cords on curtains and blinds into acorn shapes due to this </w:t>
      </w:r>
      <w:proofErr w:type="spellStart"/>
      <w:r w:rsidRPr="007A6276">
        <w:rPr>
          <w:rFonts w:ascii="Arial" w:eastAsia="Times New Roman" w:hAnsi="Arial" w:cs="Arial"/>
          <w:color w:val="000000"/>
          <w:sz w:val="22"/>
          <w:szCs w:val="22"/>
        </w:rPr>
        <w:t>associaiton</w:t>
      </w:r>
      <w:proofErr w:type="spellEnd"/>
      <w:r w:rsidRPr="007A6276">
        <w:rPr>
          <w:rFonts w:ascii="Arial" w:eastAsia="Times New Roman" w:hAnsi="Arial" w:cs="Arial"/>
          <w:color w:val="000000"/>
          <w:sz w:val="22"/>
          <w:szCs w:val="22"/>
        </w:rPr>
        <w:t>). Stone axes (or axe-shaped rocks) and arrowheads found in places where lightning has struck are known as “thunderstones” and are said to be powerful protection from storms and other harm. Some researchers have noted that this tradition was common in the 19th century and frequently fossils were also called thunderstones and used for this purpose. </w:t>
      </w:r>
    </w:p>
    <w:p w14:paraId="1453DEB4" w14:textId="77777777" w:rsidR="007A6276" w:rsidRPr="007A6276" w:rsidRDefault="007A6276" w:rsidP="007A6276">
      <w:pPr>
        <w:rPr>
          <w:rFonts w:ascii="Times New Roman" w:eastAsia="Times New Roman" w:hAnsi="Times New Roman" w:cs="Times New Roman"/>
        </w:rPr>
      </w:pPr>
    </w:p>
    <w:p w14:paraId="70935363"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There are also accounts of vulva and depictions of vulva being used as anti-storm charms. Plutarch mentions that people with vulva would expose their genitalia to calm raging storms, and Catalonian folklore includes folk beliefs that exposure of vulva before a fishing trip would bring good luck and fair weather.</w:t>
      </w:r>
    </w:p>
    <w:p w14:paraId="5EF2FF6A" w14:textId="77777777" w:rsidR="007A6276" w:rsidRPr="007A6276" w:rsidRDefault="007A6276" w:rsidP="007A6276">
      <w:pPr>
        <w:rPr>
          <w:rFonts w:ascii="Times New Roman" w:eastAsia="Times New Roman" w:hAnsi="Times New Roman" w:cs="Times New Roman"/>
        </w:rPr>
      </w:pPr>
    </w:p>
    <w:p w14:paraId="2B3D687D"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Finally, one of the most powerful charms is a common houseplant. Growing </w:t>
      </w:r>
      <w:proofErr w:type="gramStart"/>
      <w:r w:rsidRPr="007A6276">
        <w:rPr>
          <w:rFonts w:ascii="Arial" w:eastAsia="Times New Roman" w:hAnsi="Arial" w:cs="Arial"/>
          <w:color w:val="000000"/>
          <w:sz w:val="22"/>
          <w:szCs w:val="22"/>
        </w:rPr>
        <w:t>houseleek  on</w:t>
      </w:r>
      <w:proofErr w:type="gramEnd"/>
      <w:r w:rsidRPr="007A6276">
        <w:rPr>
          <w:rFonts w:ascii="Arial" w:eastAsia="Times New Roman" w:hAnsi="Arial" w:cs="Arial"/>
          <w:color w:val="000000"/>
          <w:sz w:val="22"/>
          <w:szCs w:val="22"/>
        </w:rPr>
        <w:t xml:space="preserve"> the roof of or in the highest room of your house has long been associated with warding off lightning and fire in European lore (and removing houseleek from someone’s house was even a method of cursing that household in Wales. </w:t>
      </w:r>
    </w:p>
    <w:p w14:paraId="6DDE5B39" w14:textId="77777777" w:rsidR="007A6276" w:rsidRPr="007A6276" w:rsidRDefault="007A6276" w:rsidP="007A6276">
      <w:pPr>
        <w:rPr>
          <w:rFonts w:ascii="Times New Roman" w:eastAsia="Times New Roman" w:hAnsi="Times New Roman" w:cs="Times New Roman"/>
        </w:rPr>
      </w:pPr>
    </w:p>
    <w:p w14:paraId="065E956B"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 xml:space="preserve">For a craft, why not combine some of these methods? For example, you can put a thunderstone (or an old </w:t>
      </w:r>
      <w:proofErr w:type="spellStart"/>
      <w:r w:rsidRPr="007A6276">
        <w:rPr>
          <w:rFonts w:ascii="Arial" w:eastAsia="Times New Roman" w:hAnsi="Arial" w:cs="Arial"/>
          <w:color w:val="000000"/>
          <w:sz w:val="22"/>
          <w:szCs w:val="22"/>
        </w:rPr>
        <w:t>axehead</w:t>
      </w:r>
      <w:proofErr w:type="spellEnd"/>
      <w:r w:rsidRPr="007A6276">
        <w:rPr>
          <w:rFonts w:ascii="Arial" w:eastAsia="Times New Roman" w:hAnsi="Arial" w:cs="Arial"/>
          <w:color w:val="000000"/>
          <w:sz w:val="22"/>
          <w:szCs w:val="22"/>
        </w:rPr>
        <w:t xml:space="preserve"> or knife) into the bottom of a </w:t>
      </w:r>
      <w:proofErr w:type="gramStart"/>
      <w:r w:rsidRPr="007A6276">
        <w:rPr>
          <w:rFonts w:ascii="Arial" w:eastAsia="Times New Roman" w:hAnsi="Arial" w:cs="Arial"/>
          <w:color w:val="000000"/>
          <w:sz w:val="22"/>
          <w:szCs w:val="22"/>
        </w:rPr>
        <w:t>flower pot</w:t>
      </w:r>
      <w:proofErr w:type="gramEnd"/>
      <w:r w:rsidRPr="007A6276">
        <w:rPr>
          <w:rFonts w:ascii="Arial" w:eastAsia="Times New Roman" w:hAnsi="Arial" w:cs="Arial"/>
          <w:color w:val="000000"/>
          <w:sz w:val="22"/>
          <w:szCs w:val="22"/>
        </w:rPr>
        <w:t xml:space="preserve">. Decorate the pot with images of acorns and oak leaves (a very common motif in some PA German hex signs or barn signs), or you can use a vulva motif as well (you could even make a set of clay vulva that you attach to the rim of the planting pot). Then grow some houseleek in the pot and keep it in the highest room of </w:t>
      </w:r>
      <w:r w:rsidRPr="007A6276">
        <w:rPr>
          <w:rFonts w:ascii="Arial" w:eastAsia="Times New Roman" w:hAnsi="Arial" w:cs="Arial"/>
          <w:color w:val="000000"/>
          <w:sz w:val="22"/>
          <w:szCs w:val="22"/>
        </w:rPr>
        <w:lastRenderedPageBreak/>
        <w:t xml:space="preserve">your house you can manage </w:t>
      </w:r>
      <w:proofErr w:type="gramStart"/>
      <w:r w:rsidRPr="007A6276">
        <w:rPr>
          <w:rFonts w:ascii="Arial" w:eastAsia="Times New Roman" w:hAnsi="Arial" w:cs="Arial"/>
          <w:color w:val="000000"/>
          <w:sz w:val="22"/>
          <w:szCs w:val="22"/>
        </w:rPr>
        <w:t>as a way to</w:t>
      </w:r>
      <w:proofErr w:type="gramEnd"/>
      <w:r w:rsidRPr="007A6276">
        <w:rPr>
          <w:rFonts w:ascii="Arial" w:eastAsia="Times New Roman" w:hAnsi="Arial" w:cs="Arial"/>
          <w:color w:val="000000"/>
          <w:sz w:val="22"/>
          <w:szCs w:val="22"/>
        </w:rPr>
        <w:t xml:space="preserve"> ward off storms. final craft will be a mix of all three of these, in which you plant a houseleek in a pot with the written charm marked on the pot and a piece of obsidian or broken knife blade at the bottom of the pot). If you’re </w:t>
      </w:r>
      <w:proofErr w:type="gramStart"/>
      <w:r w:rsidRPr="007A6276">
        <w:rPr>
          <w:rFonts w:ascii="Arial" w:eastAsia="Times New Roman" w:hAnsi="Arial" w:cs="Arial"/>
          <w:color w:val="000000"/>
          <w:sz w:val="22"/>
          <w:szCs w:val="22"/>
        </w:rPr>
        <w:t>really crafty</w:t>
      </w:r>
      <w:proofErr w:type="gramEnd"/>
      <w:r w:rsidRPr="007A6276">
        <w:rPr>
          <w:rFonts w:ascii="Arial" w:eastAsia="Times New Roman" w:hAnsi="Arial" w:cs="Arial"/>
          <w:color w:val="000000"/>
          <w:sz w:val="22"/>
          <w:szCs w:val="22"/>
        </w:rPr>
        <w:t>, you could even make little vulva-shaped pots and plant houseleeks in those, then leave them on a windowsill (and tie a few acorns into the curtain pulls on that window, of course).</w:t>
      </w:r>
    </w:p>
    <w:p w14:paraId="7596D926" w14:textId="1802AB67" w:rsidR="007A6276" w:rsidRPr="007A6276" w:rsidRDefault="007A6276" w:rsidP="007A6276">
      <w:pPr>
        <w:spacing w:after="240"/>
        <w:rPr>
          <w:rFonts w:ascii="Times New Roman" w:eastAsia="Times New Roman" w:hAnsi="Times New Roman" w:cs="Times New Roman"/>
        </w:rPr>
      </w:pPr>
    </w:p>
    <w:p w14:paraId="3715783F"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&lt;owl hooting&gt;</w:t>
      </w:r>
    </w:p>
    <w:p w14:paraId="4DB2E306" w14:textId="77777777" w:rsidR="007A6276" w:rsidRPr="007A6276" w:rsidRDefault="007A6276" w:rsidP="007A6276">
      <w:pPr>
        <w:rPr>
          <w:rFonts w:ascii="Times New Roman" w:eastAsia="Times New Roman" w:hAnsi="Times New Roman" w:cs="Times New Roman"/>
        </w:rPr>
      </w:pPr>
    </w:p>
    <w:p w14:paraId="62BC4AB9"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That’s it for this entry into your New World Witchery Folk Magician’s Notebook! Thank you so much for joining us this month, and we hope you have a wonderful month ahead of you. If you’d like to help support this show and our work….</w:t>
      </w:r>
    </w:p>
    <w:p w14:paraId="6C8B8A79" w14:textId="77777777" w:rsidR="007A6276" w:rsidRPr="007A6276" w:rsidRDefault="007A6276" w:rsidP="007A6276">
      <w:pPr>
        <w:rPr>
          <w:rFonts w:ascii="Times New Roman" w:eastAsia="Times New Roman" w:hAnsi="Times New Roman" w:cs="Times New Roman"/>
        </w:rPr>
      </w:pPr>
    </w:p>
    <w:p w14:paraId="404C3A0B"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You can find us…</w:t>
      </w:r>
    </w:p>
    <w:p w14:paraId="475B9C06" w14:textId="77777777" w:rsidR="007A6276" w:rsidRPr="007A6276" w:rsidRDefault="007A6276" w:rsidP="007A6276">
      <w:pPr>
        <w:rPr>
          <w:rFonts w:ascii="Times New Roman" w:eastAsia="Times New Roman" w:hAnsi="Times New Roman" w:cs="Times New Roman"/>
        </w:rPr>
      </w:pPr>
    </w:p>
    <w:p w14:paraId="207D7ED4"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Thanks for listening!</w:t>
      </w:r>
    </w:p>
    <w:p w14:paraId="09774D08" w14:textId="77777777" w:rsidR="007A6276" w:rsidRPr="007A6276" w:rsidRDefault="007A6276" w:rsidP="007A6276">
      <w:pPr>
        <w:rPr>
          <w:rFonts w:ascii="Times New Roman" w:eastAsia="Times New Roman" w:hAnsi="Times New Roman" w:cs="Times New Roman"/>
        </w:rPr>
      </w:pPr>
      <w:r w:rsidRPr="007A6276">
        <w:rPr>
          <w:rFonts w:ascii="Arial" w:eastAsia="Times New Roman" w:hAnsi="Arial" w:cs="Arial"/>
          <w:color w:val="000000"/>
          <w:sz w:val="22"/>
          <w:szCs w:val="22"/>
        </w:rPr>
        <w:t>Be well!</w:t>
      </w:r>
    </w:p>
    <w:p w14:paraId="40D2E05B" w14:textId="77777777" w:rsidR="007A6276" w:rsidRPr="007A6276" w:rsidRDefault="007A6276" w:rsidP="007A6276">
      <w:pPr>
        <w:rPr>
          <w:rFonts w:ascii="Times New Roman" w:eastAsia="Times New Roman" w:hAnsi="Times New Roman" w:cs="Times New Roman"/>
        </w:rPr>
      </w:pPr>
    </w:p>
    <w:p w14:paraId="40014327" w14:textId="77777777" w:rsidR="00E84783" w:rsidRDefault="00E84783" w:rsidP="00E84783"/>
    <w:p w14:paraId="68A7E59C" w14:textId="77777777" w:rsidR="00EA61F2" w:rsidRDefault="00EA61F2" w:rsidP="00AF71BE">
      <w:pPr>
        <w:pStyle w:val="NormalWeb"/>
        <w:spacing w:before="0" w:beforeAutospacing="0" w:after="0" w:afterAutospacing="0"/>
      </w:pPr>
    </w:p>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B27EC"/>
    <w:rsid w:val="002A5848"/>
    <w:rsid w:val="004B0958"/>
    <w:rsid w:val="007A6276"/>
    <w:rsid w:val="007F735B"/>
    <w:rsid w:val="009F2F1A"/>
    <w:rsid w:val="00A34327"/>
    <w:rsid w:val="00AF71BE"/>
    <w:rsid w:val="00BF3A11"/>
    <w:rsid w:val="00E84783"/>
    <w:rsid w:val="00E865C2"/>
    <w:rsid w:val="00EA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A34327"/>
    <w:rPr>
      <w:color w:val="954F72" w:themeColor="followedHyperlink"/>
      <w:u w:val="single"/>
    </w:rPr>
  </w:style>
  <w:style w:type="paragraph" w:styleId="NormalWeb">
    <w:name w:val="Normal (Web)"/>
    <w:basedOn w:val="Normal"/>
    <w:uiPriority w:val="99"/>
    <w:unhideWhenUsed/>
    <w:rsid w:val="00A3432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02807">
      <w:bodyDiv w:val="1"/>
      <w:marLeft w:val="0"/>
      <w:marRight w:val="0"/>
      <w:marTop w:val="0"/>
      <w:marBottom w:val="0"/>
      <w:divBdr>
        <w:top w:val="none" w:sz="0" w:space="0" w:color="auto"/>
        <w:left w:val="none" w:sz="0" w:space="0" w:color="auto"/>
        <w:bottom w:val="none" w:sz="0" w:space="0" w:color="auto"/>
        <w:right w:val="none" w:sz="0" w:space="0" w:color="auto"/>
      </w:divBdr>
    </w:div>
    <w:div w:id="445544475">
      <w:bodyDiv w:val="1"/>
      <w:marLeft w:val="0"/>
      <w:marRight w:val="0"/>
      <w:marTop w:val="0"/>
      <w:marBottom w:val="0"/>
      <w:divBdr>
        <w:top w:val="none" w:sz="0" w:space="0" w:color="auto"/>
        <w:left w:val="none" w:sz="0" w:space="0" w:color="auto"/>
        <w:bottom w:val="none" w:sz="0" w:space="0" w:color="auto"/>
        <w:right w:val="none" w:sz="0" w:space="0" w:color="auto"/>
      </w:divBdr>
    </w:div>
    <w:div w:id="579215742">
      <w:bodyDiv w:val="1"/>
      <w:marLeft w:val="0"/>
      <w:marRight w:val="0"/>
      <w:marTop w:val="0"/>
      <w:marBottom w:val="0"/>
      <w:divBdr>
        <w:top w:val="none" w:sz="0" w:space="0" w:color="auto"/>
        <w:left w:val="none" w:sz="0" w:space="0" w:color="auto"/>
        <w:bottom w:val="none" w:sz="0" w:space="0" w:color="auto"/>
        <w:right w:val="none" w:sz="0" w:space="0" w:color="auto"/>
      </w:divBdr>
    </w:div>
    <w:div w:id="616719056">
      <w:bodyDiv w:val="1"/>
      <w:marLeft w:val="0"/>
      <w:marRight w:val="0"/>
      <w:marTop w:val="0"/>
      <w:marBottom w:val="0"/>
      <w:divBdr>
        <w:top w:val="none" w:sz="0" w:space="0" w:color="auto"/>
        <w:left w:val="none" w:sz="0" w:space="0" w:color="auto"/>
        <w:bottom w:val="none" w:sz="0" w:space="0" w:color="auto"/>
        <w:right w:val="none" w:sz="0" w:space="0" w:color="auto"/>
      </w:divBdr>
    </w:div>
    <w:div w:id="828522341">
      <w:bodyDiv w:val="1"/>
      <w:marLeft w:val="0"/>
      <w:marRight w:val="0"/>
      <w:marTop w:val="0"/>
      <w:marBottom w:val="0"/>
      <w:divBdr>
        <w:top w:val="none" w:sz="0" w:space="0" w:color="auto"/>
        <w:left w:val="none" w:sz="0" w:space="0" w:color="auto"/>
        <w:bottom w:val="none" w:sz="0" w:space="0" w:color="auto"/>
        <w:right w:val="none" w:sz="0" w:space="0" w:color="auto"/>
      </w:divBdr>
    </w:div>
    <w:div w:id="869218467">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79863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2743</Words>
  <Characters>15641</Characters>
  <Application>Microsoft Office Word</Application>
  <DocSecurity>0</DocSecurity>
  <Lines>130</Lines>
  <Paragraphs>36</Paragraphs>
  <ScaleCrop>false</ScaleCrop>
  <Company/>
  <LinksUpToDate>false</LinksUpToDate>
  <CharactersWithSpaces>18348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Hutcheson, Cory</cp:lastModifiedBy>
  <cp:revision>2</cp:revision>
  <dcterms:created xsi:type="dcterms:W3CDTF">2023-01-02T18:58:00Z</dcterms:created>
  <dcterms:modified xsi:type="dcterms:W3CDTF">2023-01-02T18:58:00Z</dcterms:modified>
</cp:coreProperties>
</file>